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68627" w14:textId="77777777" w:rsidR="00772620" w:rsidRDefault="00772620" w:rsidP="00772620">
      <w:pPr>
        <w:rPr>
          <w:b/>
        </w:rPr>
      </w:pPr>
      <w:r>
        <w:rPr>
          <w:b/>
        </w:rPr>
        <w:t>Doping and Drug Use</w:t>
      </w:r>
    </w:p>
    <w:p w14:paraId="6A557E0D" w14:textId="77777777" w:rsidR="00772620" w:rsidRDefault="00772620" w:rsidP="00772620">
      <w:pPr>
        <w:numPr>
          <w:ilvl w:val="0"/>
          <w:numId w:val="1"/>
        </w:numPr>
        <w:pBdr>
          <w:top w:val="nil"/>
          <w:left w:val="nil"/>
          <w:bottom w:val="nil"/>
          <w:right w:val="nil"/>
          <w:between w:val="nil"/>
        </w:pBdr>
      </w:pPr>
      <w:r>
        <w:t>Members must abstain from the non-medical use of drugs or the use of performance-enhancing drugs or methods. More specifically, WPW adopts and adheres to the Canadian Anti-Doping Program. Any infraction under this Program will be considered an infraction of this Code and may be subject to further disciplinary action, and possible sanction, pursuant to the Disciplinary Procedure. WPW will respect any penalty enacted pursuant to a breach of the Canadian Anti-Doping Program imposed by any other sport organization.</w:t>
      </w:r>
    </w:p>
    <w:p w14:paraId="6CD1AA89" w14:textId="77777777" w:rsidR="00772620" w:rsidRDefault="00772620" w:rsidP="00772620">
      <w:pPr>
        <w:numPr>
          <w:ilvl w:val="0"/>
          <w:numId w:val="1"/>
        </w:numPr>
        <w:pBdr>
          <w:top w:val="nil"/>
          <w:left w:val="nil"/>
          <w:bottom w:val="nil"/>
          <w:right w:val="nil"/>
          <w:between w:val="nil"/>
        </w:pBdr>
      </w:pPr>
      <w:r>
        <w:t>Members must refrain from associating with any person for the purpose of coaching, training, competition, instruction, administration, management, athletic development, or supervision who has incurred an anti-doping rule violation and is serving a sanction involving a period of ineligibility imposed pursuant to the Canadian Anti-Doping Program and/or the World Anti-Doping Code and recognized by the Canadian Centre for Ethics in Sport.</w:t>
      </w:r>
    </w:p>
    <w:p w14:paraId="4A624D5E" w14:textId="77777777" w:rsidR="00FB644D" w:rsidRDefault="00772620">
      <w:bookmarkStart w:id="0" w:name="_GoBack"/>
      <w:bookmarkEnd w:id="0"/>
    </w:p>
    <w:sectPr w:rsidR="00FB644D" w:rsidSect="000A78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FBA"/>
    <w:multiLevelType w:val="multilevel"/>
    <w:tmpl w:val="B9C6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20"/>
    <w:rsid w:val="000A7884"/>
    <w:rsid w:val="0019527E"/>
    <w:rsid w:val="0077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FC258"/>
  <w14:defaultImageDpi w14:val="32767"/>
  <w15:chartTrackingRefBased/>
  <w15:docId w15:val="{FACA6076-810E-9946-ACC8-6B1D7B09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2620"/>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2019-10-10T20:22:00Z</dcterms:created>
  <dcterms:modified xsi:type="dcterms:W3CDTF">2019-10-10T20:22:00Z</dcterms:modified>
</cp:coreProperties>
</file>